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363"/>
        <w:gridCol w:w="6008"/>
        <w:gridCol w:w="7156"/>
      </w:tblGrid>
      <w:tr w:rsidR="00E619C2" w:rsidRPr="004227E5" w14:paraId="649C541C" w14:textId="77777777" w:rsidTr="00256038">
        <w:trPr>
          <w:trHeight w:val="699"/>
          <w:tblHeader/>
        </w:trPr>
        <w:tc>
          <w:tcPr>
            <w:tcW w:w="596" w:type="dxa"/>
            <w:shd w:val="clear" w:color="auto" w:fill="DAE9F7" w:themeFill="text2" w:themeFillTint="1A"/>
          </w:tcPr>
          <w:p w14:paraId="02F7FDB4" w14:textId="77777777" w:rsidR="00E619C2" w:rsidRPr="004227E5" w:rsidRDefault="00E619C2" w:rsidP="00837950">
            <w:pPr>
              <w:jc w:val="center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4227E5">
              <w:rPr>
                <w:rFonts w:ascii="Candara" w:hAnsi="Candara"/>
                <w:b/>
                <w:bCs/>
                <w:sz w:val="22"/>
                <w:szCs w:val="22"/>
              </w:rPr>
              <w:t>Sl.</w:t>
            </w:r>
          </w:p>
          <w:p w14:paraId="7ECC8800" w14:textId="77777777" w:rsidR="00E619C2" w:rsidRPr="004227E5" w:rsidRDefault="00E619C2" w:rsidP="00837950">
            <w:pPr>
              <w:jc w:val="center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4227E5">
              <w:rPr>
                <w:rFonts w:ascii="Candara" w:hAnsi="Candar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  <w:shd w:val="clear" w:color="auto" w:fill="DAE9F7" w:themeFill="text2" w:themeFillTint="1A"/>
          </w:tcPr>
          <w:p w14:paraId="078A6F40" w14:textId="77777777" w:rsidR="00E619C2" w:rsidRPr="004227E5" w:rsidRDefault="00E619C2" w:rsidP="00837950">
            <w:pPr>
              <w:jc w:val="center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4227E5">
              <w:rPr>
                <w:rFonts w:ascii="Candara" w:hAnsi="Candar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008" w:type="dxa"/>
            <w:shd w:val="clear" w:color="auto" w:fill="DAE9F7" w:themeFill="text2" w:themeFillTint="1A"/>
          </w:tcPr>
          <w:p w14:paraId="64DAAF68" w14:textId="77777777" w:rsidR="00E619C2" w:rsidRPr="004227E5" w:rsidRDefault="00E619C2" w:rsidP="00837950">
            <w:pPr>
              <w:jc w:val="center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4227E5">
              <w:rPr>
                <w:rFonts w:ascii="Candara" w:hAnsi="Candar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7156" w:type="dxa"/>
            <w:shd w:val="clear" w:color="auto" w:fill="DAE9F7" w:themeFill="text2" w:themeFillTint="1A"/>
          </w:tcPr>
          <w:p w14:paraId="34881BB9" w14:textId="77777777" w:rsidR="00E619C2" w:rsidRPr="004227E5" w:rsidRDefault="00E619C2" w:rsidP="00837950">
            <w:pPr>
              <w:jc w:val="center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4227E5">
              <w:rPr>
                <w:rFonts w:ascii="Candara" w:hAnsi="Candara"/>
                <w:b/>
                <w:bCs/>
                <w:sz w:val="22"/>
                <w:szCs w:val="22"/>
              </w:rPr>
              <w:t>Amended as</w:t>
            </w:r>
          </w:p>
        </w:tc>
      </w:tr>
      <w:tr w:rsidR="00E619C2" w:rsidRPr="00957A7D" w14:paraId="2C983861" w14:textId="77777777" w:rsidTr="00256038">
        <w:tc>
          <w:tcPr>
            <w:tcW w:w="596" w:type="dxa"/>
          </w:tcPr>
          <w:p w14:paraId="7446401E" w14:textId="77777777" w:rsidR="00E619C2" w:rsidRPr="00957A7D" w:rsidRDefault="00E619C2" w:rsidP="00837950">
            <w:pPr>
              <w:numPr>
                <w:ilvl w:val="0"/>
                <w:numId w:val="1"/>
              </w:numPr>
              <w:spacing w:line="288" w:lineRule="auto"/>
              <w:ind w:left="168" w:hanging="352"/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616B3DD" w14:textId="77777777" w:rsidR="00E619C2" w:rsidRPr="00957A7D" w:rsidRDefault="00E619C2" w:rsidP="00837950">
            <w:pPr>
              <w:rPr>
                <w:rFonts w:ascii="Candara" w:hAnsi="Candara"/>
                <w:sz w:val="22"/>
                <w:szCs w:val="22"/>
              </w:rPr>
            </w:pPr>
            <w:r w:rsidRPr="00957A7D">
              <w:rPr>
                <w:rFonts w:ascii="Candara" w:hAnsi="Candara"/>
                <w:sz w:val="22"/>
                <w:szCs w:val="22"/>
              </w:rPr>
              <w:t>Clause No. 3.2, IFB section-I</w:t>
            </w:r>
          </w:p>
        </w:tc>
        <w:tc>
          <w:tcPr>
            <w:tcW w:w="6008" w:type="dxa"/>
          </w:tcPr>
          <w:p w14:paraId="6FFEED97" w14:textId="77777777" w:rsidR="00E619C2" w:rsidRPr="00957A7D" w:rsidRDefault="00E619C2" w:rsidP="00837950">
            <w:pPr>
              <w:jc w:val="both"/>
              <w:rPr>
                <w:rFonts w:ascii="Candara" w:hAnsi="Candara"/>
                <w:sz w:val="22"/>
                <w:szCs w:val="22"/>
              </w:rPr>
            </w:pPr>
            <w:r w:rsidRPr="00957A7D">
              <w:rPr>
                <w:rFonts w:ascii="Candara" w:hAnsi="Candara" w:cs="Arial"/>
                <w:sz w:val="22"/>
                <w:szCs w:val="22"/>
              </w:rPr>
              <w:t xml:space="preserve">The completion period for the subject Package shall </w:t>
            </w:r>
            <w:r w:rsidRPr="00E619C2">
              <w:rPr>
                <w:rFonts w:ascii="Candara" w:hAnsi="Candara" w:cs="Arial"/>
                <w:b/>
                <w:bCs/>
                <w:sz w:val="22"/>
                <w:szCs w:val="22"/>
              </w:rPr>
              <w:t>be 17 (Seventeen) months.</w:t>
            </w:r>
            <w:r w:rsidRPr="00E619C2">
              <w:rPr>
                <w:rFonts w:ascii="Candara" w:hAnsi="Candara" w:cs="Arial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7156" w:type="dxa"/>
          </w:tcPr>
          <w:p w14:paraId="21ED9E90" w14:textId="77777777" w:rsidR="00E619C2" w:rsidRPr="00957A7D" w:rsidRDefault="00E619C2" w:rsidP="00837950">
            <w:pPr>
              <w:jc w:val="both"/>
              <w:rPr>
                <w:rFonts w:ascii="Candara" w:hAnsi="Candara" w:cs="Arial"/>
                <w:sz w:val="22"/>
                <w:szCs w:val="22"/>
              </w:rPr>
            </w:pPr>
            <w:r w:rsidRPr="00957A7D">
              <w:rPr>
                <w:rFonts w:ascii="Candara" w:hAnsi="Candara" w:cs="Arial"/>
                <w:sz w:val="22"/>
                <w:szCs w:val="22"/>
              </w:rPr>
              <w:t xml:space="preserve">The completion period for the subject Package shall be as mentioned below:  </w:t>
            </w:r>
          </w:p>
          <w:p w14:paraId="33E8B296" w14:textId="77777777" w:rsidR="00E619C2" w:rsidRPr="00957A7D" w:rsidRDefault="00E619C2" w:rsidP="00837950">
            <w:pPr>
              <w:jc w:val="both"/>
              <w:rPr>
                <w:rFonts w:ascii="Candara" w:hAnsi="Candara" w:cs="Arial"/>
                <w:sz w:val="22"/>
                <w:szCs w:val="22"/>
              </w:rPr>
            </w:pPr>
          </w:p>
          <w:tbl>
            <w:tblPr>
              <w:tblW w:w="69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2"/>
              <w:gridCol w:w="4536"/>
              <w:gridCol w:w="1701"/>
            </w:tblGrid>
            <w:tr w:rsidR="00E619C2" w:rsidRPr="00957A7D" w14:paraId="55AC59BA" w14:textId="77777777" w:rsidTr="00837950">
              <w:trPr>
                <w:trHeight w:val="264"/>
                <w:tblHeader/>
              </w:trPr>
              <w:tc>
                <w:tcPr>
                  <w:tcW w:w="732" w:type="dxa"/>
                  <w:vMerge w:val="restart"/>
                </w:tcPr>
                <w:p w14:paraId="0117E7C8" w14:textId="77777777" w:rsidR="00E619C2" w:rsidRPr="00E04267" w:rsidRDefault="00E619C2" w:rsidP="00837950">
                  <w:pPr>
                    <w:ind w:right="-117"/>
                    <w:jc w:val="center"/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</w:pPr>
                  <w:r w:rsidRPr="00E04267"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4536" w:type="dxa"/>
                </w:tcPr>
                <w:p w14:paraId="0D239B7B" w14:textId="77777777" w:rsidR="00E619C2" w:rsidRPr="00E04267" w:rsidRDefault="00E619C2" w:rsidP="00837950">
                  <w:pPr>
                    <w:jc w:val="center"/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</w:pPr>
                  <w:r w:rsidRPr="00E04267"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2A107D86" w14:textId="77777777" w:rsidR="00E619C2" w:rsidRPr="00E04267" w:rsidRDefault="00E619C2" w:rsidP="00837950">
                  <w:pPr>
                    <w:ind w:right="-18"/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</w:pPr>
                  <w:r w:rsidRPr="00E04267"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  <w:t>Duration in months from the date of Notification of Award</w:t>
                  </w:r>
                </w:p>
              </w:tc>
            </w:tr>
            <w:tr w:rsidR="00E619C2" w:rsidRPr="00957A7D" w14:paraId="20C3E1CC" w14:textId="77777777" w:rsidTr="00837950">
              <w:trPr>
                <w:trHeight w:val="622"/>
              </w:trPr>
              <w:tc>
                <w:tcPr>
                  <w:tcW w:w="732" w:type="dxa"/>
                  <w:vMerge/>
                </w:tcPr>
                <w:p w14:paraId="4FFB272C" w14:textId="77777777" w:rsidR="00E619C2" w:rsidRPr="00E04267" w:rsidRDefault="00E619C2" w:rsidP="00837950">
                  <w:pPr>
                    <w:jc w:val="both"/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36" w:type="dxa"/>
                </w:tcPr>
                <w:p w14:paraId="711AA909" w14:textId="77777777" w:rsidR="00E619C2" w:rsidRPr="00E04267" w:rsidRDefault="00E619C2" w:rsidP="00837950">
                  <w:pPr>
                    <w:jc w:val="both"/>
                    <w:rPr>
                      <w:rFonts w:ascii="Candara" w:hAnsi="Candara" w:cs="Arial"/>
                      <w:b/>
                      <w:bCs/>
                      <w:sz w:val="20"/>
                      <w:szCs w:val="20"/>
                    </w:rPr>
                  </w:pPr>
                  <w:r w:rsidRPr="00E04267">
                    <w:rPr>
                      <w:rFonts w:ascii="Candara" w:eastAsia="MS Mincho" w:hAnsi="Candara" w:cs="Arial"/>
                      <w:b/>
                      <w:bCs/>
                      <w:sz w:val="20"/>
                      <w:szCs w:val="20"/>
                    </w:rPr>
                    <w:t>Taking Over by the Employer upon successful Completion of:</w:t>
                  </w:r>
                </w:p>
              </w:tc>
              <w:tc>
                <w:tcPr>
                  <w:tcW w:w="1701" w:type="dxa"/>
                  <w:vMerge/>
                </w:tcPr>
                <w:p w14:paraId="26D3A73F" w14:textId="77777777" w:rsidR="00E619C2" w:rsidRPr="00957A7D" w:rsidRDefault="00E619C2" w:rsidP="00837950">
                  <w:pPr>
                    <w:ind w:right="184"/>
                    <w:jc w:val="both"/>
                    <w:rPr>
                      <w:rFonts w:ascii="Candara" w:eastAsia="MS Mincho" w:hAnsi="Candara" w:cs="Arial"/>
                      <w:sz w:val="22"/>
                      <w:szCs w:val="22"/>
                    </w:rPr>
                  </w:pPr>
                </w:p>
              </w:tc>
            </w:tr>
            <w:tr w:rsidR="00E619C2" w:rsidRPr="00957A7D" w14:paraId="594DF965" w14:textId="77777777" w:rsidTr="00837950">
              <w:trPr>
                <w:trHeight w:val="677"/>
              </w:trPr>
              <w:tc>
                <w:tcPr>
                  <w:tcW w:w="732" w:type="dxa"/>
                </w:tcPr>
                <w:p w14:paraId="15BA14A5" w14:textId="77777777" w:rsidR="00E619C2" w:rsidRPr="00957A7D" w:rsidRDefault="00E619C2" w:rsidP="00837950">
                  <w:pPr>
                    <w:jc w:val="both"/>
                    <w:rPr>
                      <w:rFonts w:ascii="Candara" w:eastAsia="MS Mincho" w:hAnsi="Candara" w:cs="Arial"/>
                      <w:sz w:val="22"/>
                      <w:szCs w:val="22"/>
                    </w:rPr>
                  </w:pPr>
                  <w:r w:rsidRPr="00957A7D">
                    <w:rPr>
                      <w:rFonts w:ascii="Candara" w:hAnsi="Candara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36" w:type="dxa"/>
                </w:tcPr>
                <w:p w14:paraId="1EB6C700" w14:textId="77777777" w:rsidR="00E619C2" w:rsidRPr="00E04267" w:rsidRDefault="00E619C2" w:rsidP="00837950">
                  <w:pPr>
                    <w:spacing w:line="276" w:lineRule="auto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>Pre-Bid Tie up for 220 kV Transformer Package TR-47T under Intra-State Transmission System for “Execution of System strengthening/ upgradation works and Intra-State Transmission System Projects by creation/ augmentation of Grid Stations and laying of Transmission Lines in the State of J&amp;K” through Tariff Based Competitive Bidding (TBCB) route.</w:t>
                  </w:r>
                  <w:r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E04267">
                    <w:rPr>
                      <w:rFonts w:ascii="Candara" w:hAnsi="Candara" w:cs="Arial"/>
                      <w:sz w:val="20"/>
                      <w:szCs w:val="20"/>
                      <w:lang w:bidi="hi-IN"/>
                    </w:rPr>
                    <w:t xml:space="preserve">Spec. No.: </w:t>
                  </w: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  <w:t>CC/T/W-TR/DOM/A04/25/03972</w:t>
                  </w:r>
                </w:p>
              </w:tc>
              <w:tc>
                <w:tcPr>
                  <w:tcW w:w="1701" w:type="dxa"/>
                </w:tcPr>
                <w:p w14:paraId="64FD024C" w14:textId="77777777" w:rsidR="00E619C2" w:rsidRPr="00E04267" w:rsidRDefault="00E619C2" w:rsidP="00837950">
                  <w:pPr>
                    <w:spacing w:line="276" w:lineRule="auto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619C2" w:rsidRPr="00957A7D" w14:paraId="7058267D" w14:textId="77777777" w:rsidTr="00837950">
              <w:trPr>
                <w:trHeight w:val="677"/>
              </w:trPr>
              <w:tc>
                <w:tcPr>
                  <w:tcW w:w="732" w:type="dxa"/>
                </w:tcPr>
                <w:p w14:paraId="1F658517" w14:textId="77777777" w:rsidR="00E619C2" w:rsidRPr="00957A7D" w:rsidRDefault="00E619C2" w:rsidP="00837950">
                  <w:pPr>
                    <w:jc w:val="both"/>
                    <w:rPr>
                      <w:rFonts w:ascii="Candara" w:hAnsi="Candar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6" w:type="dxa"/>
                </w:tcPr>
                <w:p w14:paraId="14AF7E54" w14:textId="77777777" w:rsidR="00E619C2" w:rsidRPr="00E04267" w:rsidRDefault="00E619C2" w:rsidP="00E619C2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left" w:pos="351"/>
                    </w:tabs>
                    <w:ind w:left="351" w:hanging="284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  <w:t>4 x 53.33 MVA, 220/33 kV, 1-phase Power Transformer [with 2 LV windings] at 220/33 kV GIS Grid-Sub Station at Sallar</w:t>
                  </w:r>
                </w:p>
                <w:p w14:paraId="2B8E0E1F" w14:textId="77777777" w:rsidR="00E619C2" w:rsidRPr="00E04267" w:rsidRDefault="00E619C2" w:rsidP="00E619C2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left" w:pos="351"/>
                    </w:tabs>
                    <w:ind w:left="351" w:hanging="284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  <w:t>2X50 MVA, 132/33 kV, 3-Phase Power Transformer at 220/132kV GIS GSS at Katra-II</w:t>
                  </w:r>
                </w:p>
                <w:p w14:paraId="03C0782F" w14:textId="77777777" w:rsidR="00E619C2" w:rsidRPr="00E04267" w:rsidRDefault="00E619C2" w:rsidP="00E619C2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left" w:pos="351"/>
                    </w:tabs>
                    <w:ind w:left="351" w:hanging="284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  <w:t>2X50 MVA, 132/33 kV, 3-Phase Power Transformer at 220/132/33kV GSS at at Akhnoor-II (Domana)</w:t>
                  </w:r>
                </w:p>
              </w:tc>
              <w:tc>
                <w:tcPr>
                  <w:tcW w:w="1701" w:type="dxa"/>
                </w:tcPr>
                <w:p w14:paraId="09CF4A0A" w14:textId="77777777" w:rsidR="00E619C2" w:rsidRPr="00E04267" w:rsidRDefault="00E619C2" w:rsidP="00837950">
                  <w:pPr>
                    <w:ind w:right="184"/>
                    <w:jc w:val="center"/>
                    <w:rPr>
                      <w:rFonts w:ascii="Candara" w:hAnsi="Candara" w:cs="Arial"/>
                      <w:sz w:val="22"/>
                      <w:szCs w:val="22"/>
                      <w:lang w:val="en-IN"/>
                    </w:rPr>
                  </w:pPr>
                  <w:r w:rsidRPr="00957A7D">
                    <w:rPr>
                      <w:rFonts w:ascii="Candara" w:hAnsi="Candara" w:cs="Arial"/>
                      <w:sz w:val="22"/>
                      <w:szCs w:val="22"/>
                      <w:lang w:val="en-IN"/>
                    </w:rPr>
                    <w:t>27 months</w:t>
                  </w:r>
                </w:p>
              </w:tc>
            </w:tr>
            <w:tr w:rsidR="00E619C2" w:rsidRPr="00957A7D" w14:paraId="594D9791" w14:textId="77777777" w:rsidTr="00837950">
              <w:trPr>
                <w:trHeight w:val="677"/>
              </w:trPr>
              <w:tc>
                <w:tcPr>
                  <w:tcW w:w="732" w:type="dxa"/>
                </w:tcPr>
                <w:p w14:paraId="00C986D8" w14:textId="77777777" w:rsidR="00E619C2" w:rsidRPr="00957A7D" w:rsidRDefault="00E619C2" w:rsidP="00837950">
                  <w:pPr>
                    <w:jc w:val="both"/>
                    <w:rPr>
                      <w:rFonts w:ascii="Candara" w:hAnsi="Candar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6" w:type="dxa"/>
                </w:tcPr>
                <w:p w14:paraId="4E46C2A4" w14:textId="77777777" w:rsidR="00E619C2" w:rsidRPr="00E04267" w:rsidRDefault="00E619C2" w:rsidP="00E619C2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left" w:pos="351"/>
                      <w:tab w:val="num" w:pos="776"/>
                    </w:tabs>
                    <w:ind w:left="351" w:hanging="284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  <w:t>4x53.33 MVA, 220/66/11 kV, 1- Phase Power Transformer at 220/66/11 kV Grid Substation at Baghthali, Kathua</w:t>
                  </w:r>
                </w:p>
                <w:p w14:paraId="0BA5F3EF" w14:textId="77777777" w:rsidR="00E619C2" w:rsidRPr="00E04267" w:rsidRDefault="00E619C2" w:rsidP="00E619C2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left" w:pos="351"/>
                      <w:tab w:val="num" w:pos="776"/>
                    </w:tabs>
                    <w:ind w:left="351" w:hanging="284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  <w:r w:rsidRPr="00E04267"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  <w:t>3x53.33 MVA, 220/66/11 kV, 1-Phase Power Transformer at 220/66/11 kV Grid Substation at Baghthali, Kathua</w:t>
                  </w:r>
                </w:p>
                <w:p w14:paraId="788BDB68" w14:textId="77777777" w:rsidR="00E619C2" w:rsidRPr="00E04267" w:rsidRDefault="00E619C2" w:rsidP="00837950">
                  <w:pPr>
                    <w:tabs>
                      <w:tab w:val="left" w:pos="351"/>
                      <w:tab w:val="num" w:pos="776"/>
                    </w:tabs>
                    <w:ind w:hanging="653"/>
                    <w:jc w:val="both"/>
                    <w:rPr>
                      <w:rFonts w:ascii="Candara" w:hAnsi="Candara" w:cs="Arial"/>
                      <w:sz w:val="20"/>
                      <w:szCs w:val="20"/>
                      <w:lang w:val="en-IN"/>
                    </w:rPr>
                  </w:pPr>
                </w:p>
              </w:tc>
              <w:tc>
                <w:tcPr>
                  <w:tcW w:w="1701" w:type="dxa"/>
                </w:tcPr>
                <w:p w14:paraId="286D1ED7" w14:textId="77777777" w:rsidR="00E619C2" w:rsidRPr="00957A7D" w:rsidRDefault="00E619C2" w:rsidP="00837950">
                  <w:pPr>
                    <w:ind w:right="184"/>
                    <w:jc w:val="center"/>
                    <w:rPr>
                      <w:rFonts w:ascii="Candara" w:hAnsi="Candara" w:cs="Arial"/>
                      <w:sz w:val="22"/>
                      <w:szCs w:val="22"/>
                      <w:lang w:val="en-IN"/>
                    </w:rPr>
                  </w:pPr>
                  <w:r w:rsidRPr="00957A7D">
                    <w:rPr>
                      <w:rFonts w:ascii="Candara" w:hAnsi="Candara" w:cs="Arial"/>
                      <w:sz w:val="22"/>
                      <w:szCs w:val="22"/>
                      <w:lang w:val="en-IN"/>
                    </w:rPr>
                    <w:t>21 months</w:t>
                  </w:r>
                </w:p>
                <w:p w14:paraId="7D44F3E5" w14:textId="77777777" w:rsidR="00E619C2" w:rsidRPr="00957A7D" w:rsidRDefault="00E619C2" w:rsidP="00837950">
                  <w:pPr>
                    <w:ind w:right="184"/>
                    <w:jc w:val="center"/>
                    <w:rPr>
                      <w:rFonts w:ascii="Candara" w:eastAsia="MS Mincho" w:hAnsi="Candara" w:cs="Arial"/>
                      <w:sz w:val="22"/>
                      <w:szCs w:val="22"/>
                    </w:rPr>
                  </w:pPr>
                </w:p>
              </w:tc>
            </w:tr>
          </w:tbl>
          <w:p w14:paraId="10BC8DCA" w14:textId="77777777" w:rsidR="00E619C2" w:rsidRPr="00957A7D" w:rsidRDefault="00E619C2" w:rsidP="00837950">
            <w:pPr>
              <w:jc w:val="both"/>
              <w:rPr>
                <w:rFonts w:ascii="Candara" w:hAnsi="Candara"/>
                <w:sz w:val="22"/>
                <w:szCs w:val="22"/>
              </w:rPr>
            </w:pPr>
          </w:p>
        </w:tc>
      </w:tr>
    </w:tbl>
    <w:p w14:paraId="1F635445" w14:textId="77777777" w:rsidR="00E619C2" w:rsidRDefault="00E619C2"/>
    <w:sectPr w:rsidR="00E619C2" w:rsidSect="00E619C2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08F7" w14:textId="77777777" w:rsidR="00E619C2" w:rsidRDefault="00E619C2" w:rsidP="00E619C2">
      <w:r>
        <w:separator/>
      </w:r>
    </w:p>
  </w:endnote>
  <w:endnote w:type="continuationSeparator" w:id="0">
    <w:p w14:paraId="584913D6" w14:textId="77777777" w:rsidR="00E619C2" w:rsidRDefault="00E619C2" w:rsidP="00E6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3517D" w14:textId="77777777" w:rsidR="00E619C2" w:rsidRDefault="00E619C2" w:rsidP="00E619C2">
      <w:r>
        <w:separator/>
      </w:r>
    </w:p>
  </w:footnote>
  <w:footnote w:type="continuationSeparator" w:id="0">
    <w:p w14:paraId="547F2668" w14:textId="77777777" w:rsidR="00E619C2" w:rsidRDefault="00E619C2" w:rsidP="00E6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1548" w14:textId="3FA2C07C" w:rsidR="00E619C2" w:rsidRDefault="00E619C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BF1D6D" wp14:editId="5B9AFC8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186265055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2E7ECA" w14:textId="66C2E60B" w:rsidR="00E619C2" w:rsidRPr="00E619C2" w:rsidRDefault="00E619C2" w:rsidP="00E619C2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F1D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79.55pt;height:31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" filled="f" stroked="f">
              <v:textbox style="mso-fit-shape-to-text:t" inset="0,15pt,0,0">
                <w:txbxContent>
                  <w:p w14:paraId="642E7ECA" w14:textId="66C2E60B" w:rsidR="00E619C2" w:rsidRPr="00E619C2" w:rsidRDefault="00E619C2" w:rsidP="00E619C2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B05E" w14:textId="086F89DA" w:rsidR="00E619C2" w:rsidRPr="00E619C2" w:rsidRDefault="00E619C2" w:rsidP="00E619C2">
    <w:pPr>
      <w:pStyle w:val="Header"/>
      <w:jc w:val="both"/>
      <w:rPr>
        <w:rFonts w:ascii="Book Antiqua" w:hAnsi="Book Antiqua" w:cs="Arial"/>
        <w:b/>
        <w:sz w:val="20"/>
        <w:szCs w:val="20"/>
      </w:rPr>
    </w:pPr>
    <w:r>
      <w:rPr>
        <w:rFonts w:ascii="Book Antiqua" w:hAnsi="Book Antiqua" w:cs="Calibri"/>
        <w:b/>
        <w:bCs/>
        <w:noProof/>
        <w:color w:val="000000"/>
        <w:sz w:val="20"/>
        <w:szCs w:val="20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795B0A" wp14:editId="4F33B620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22791578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2CD1B" w14:textId="00C34F71" w:rsidR="00E619C2" w:rsidRPr="00E619C2" w:rsidRDefault="00E619C2" w:rsidP="00E619C2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95B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79.55pt;height:31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" filled="f" stroked="f">
              <v:textbox style="mso-fit-shape-to-text:t" inset="0,15pt,0,0">
                <w:txbxContent>
                  <w:p w14:paraId="3F42CD1B" w14:textId="00C34F71" w:rsidR="00E619C2" w:rsidRPr="00E619C2" w:rsidRDefault="00E619C2" w:rsidP="00E619C2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7A14FC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Amendment No. </w:t>
    </w: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0</w:t>
    </w:r>
    <w:r w:rsidR="00CF28E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1</w:t>
    </w:r>
    <w:r w:rsidRPr="007A14FC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dated </w:t>
    </w:r>
    <w:r w:rsidR="00BB61C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03</w:t>
    </w: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.</w:t>
    </w:r>
    <w:r w:rsidR="00BB61C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09</w:t>
    </w: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.2025</w:t>
    </w:r>
    <w:r w:rsidRPr="007A14FC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to bidding documents for </w:t>
    </w:r>
    <w:r w:rsidRPr="00A76A84">
      <w:rPr>
        <w:rFonts w:ascii="Book Antiqua" w:hAnsi="Book Antiqua" w:cs="Arial"/>
        <w:b/>
        <w:sz w:val="20"/>
        <w:szCs w:val="20"/>
      </w:rPr>
      <w:t>Pre-Bid Tie up for 220kV Transformer Pkg TR-47T under Intra-State Transmission System for “Execution of System strengthening/ upgradation works and Intra-State Transmission System Projects by creation/ augmentation of Grid Stations and laying of Transmission Lines in the State of J&amp;K” through Tariff Based Competitive Bidding (TBCB) route.; Spec. No</w:t>
    </w:r>
    <w:r w:rsidRPr="00A76A84">
      <w:rPr>
        <w:rFonts w:ascii="Book Antiqua" w:hAnsi="Book Antiqua" w:cs="Arial"/>
        <w:b/>
        <w:bCs/>
        <w:sz w:val="20"/>
        <w:szCs w:val="20"/>
      </w:rPr>
      <w:t xml:space="preserve">: </w:t>
    </w:r>
    <w:r w:rsidRPr="00A76A84">
      <w:rPr>
        <w:rFonts w:ascii="Book Antiqua" w:hAnsi="Book Antiqua" w:cs="Arial"/>
        <w:b/>
        <w:sz w:val="20"/>
        <w:szCs w:val="20"/>
      </w:rPr>
      <w:t>CC/T/W-TR/DOM/A04/25/03972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974D" w14:textId="772CB2B5" w:rsidR="00E619C2" w:rsidRDefault="00E619C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D0B6C7" wp14:editId="2D8D1AB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80285" cy="395605"/>
              <wp:effectExtent l="0" t="0" r="5715" b="4445"/>
              <wp:wrapNone/>
              <wp:docPr id="7428748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0285" cy="395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EDCB5E" w14:textId="679FB475" w:rsidR="00E619C2" w:rsidRPr="00E619C2" w:rsidRDefault="00E619C2" w:rsidP="00E619C2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E619C2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D0B6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79.55pt;height:31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" filled="f" stroked="f">
              <v:textbox style="mso-fit-shape-to-text:t" inset="0,15pt,0,0">
                <w:txbxContent>
                  <w:p w14:paraId="32EDCB5E" w14:textId="679FB475" w:rsidR="00E619C2" w:rsidRPr="00E619C2" w:rsidRDefault="00E619C2" w:rsidP="00E619C2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E619C2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595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5C2799"/>
    <w:multiLevelType w:val="multilevel"/>
    <w:tmpl w:val="0278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Book Antiqua" w:eastAsia="Times New Roman" w:hAnsi="Book Antiqua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8267470">
    <w:abstractNumId w:val="0"/>
  </w:num>
  <w:num w:numId="2" w16cid:durableId="470370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C2"/>
    <w:rsid w:val="00256038"/>
    <w:rsid w:val="00A2334B"/>
    <w:rsid w:val="00A828CA"/>
    <w:rsid w:val="00BB61C2"/>
    <w:rsid w:val="00C63977"/>
    <w:rsid w:val="00CF28E2"/>
    <w:rsid w:val="00E619C2"/>
    <w:rsid w:val="00EE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D08E2"/>
  <w15:chartTrackingRefBased/>
  <w15:docId w15:val="{28374875-6817-4E91-B929-5A56B13A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9C2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19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9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9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9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9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9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9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9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9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9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9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9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9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9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9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9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9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9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9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9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9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9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9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9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9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E619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619C2"/>
  </w:style>
  <w:style w:type="paragraph" w:styleId="Footer">
    <w:name w:val="footer"/>
    <w:basedOn w:val="Normal"/>
    <w:link w:val="FooterChar"/>
    <w:uiPriority w:val="99"/>
    <w:unhideWhenUsed/>
    <w:rsid w:val="00E619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Saurabh Chakrawarti {सौरभ चक्रवर्ती}</dc:creator>
  <cp:keywords/>
  <dc:description/>
  <cp:lastModifiedBy>Saurabh Chakrawarti {सौरभ चक्रवर्ती}</cp:lastModifiedBy>
  <cp:revision>4</cp:revision>
  <dcterms:created xsi:type="dcterms:W3CDTF">2025-09-02T11:45:00Z</dcterms:created>
  <dcterms:modified xsi:type="dcterms:W3CDTF">2025-09-03T06:20:00Z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46d897a,6f05cabd,d95b80c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2025-09-02T11:47:53Z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c45f6c7e-4b02-4465-b0c6-61faee0c1c53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